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B8" w:rsidRPr="00382AB8" w:rsidRDefault="00382AB8" w:rsidP="00382AB8">
      <w:pPr>
        <w:spacing w:after="0"/>
        <w:ind w:right="-144"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382AB8">
        <w:rPr>
          <w:rFonts w:ascii="Times New Roman" w:hAnsi="Times New Roman" w:cs="Times New Roman"/>
          <w:b/>
          <w:szCs w:val="26"/>
          <w:lang w:val="ru-RU"/>
        </w:rPr>
        <w:t xml:space="preserve">Муниципальное бюджетное дошкольное образовательное учреждение </w:t>
      </w:r>
    </w:p>
    <w:p w:rsidR="00382AB8" w:rsidRPr="00382AB8" w:rsidRDefault="00382AB8" w:rsidP="00382AB8">
      <w:pPr>
        <w:spacing w:after="0"/>
        <w:ind w:right="-144"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382AB8">
        <w:rPr>
          <w:rFonts w:ascii="Times New Roman" w:hAnsi="Times New Roman" w:cs="Times New Roman"/>
          <w:b/>
          <w:szCs w:val="26"/>
          <w:lang w:val="ru-RU"/>
        </w:rPr>
        <w:t xml:space="preserve">«ДЕТСКИЙ САД «ЗЕЗАГ» С.ЧИШКИ </w:t>
      </w:r>
    </w:p>
    <w:p w:rsidR="00382AB8" w:rsidRPr="00382AB8" w:rsidRDefault="00382AB8" w:rsidP="00382AB8">
      <w:pPr>
        <w:spacing w:after="0"/>
        <w:ind w:right="-144"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382AB8">
        <w:rPr>
          <w:rFonts w:ascii="Times New Roman" w:hAnsi="Times New Roman" w:cs="Times New Roman"/>
          <w:b/>
          <w:szCs w:val="26"/>
          <w:lang w:val="ru-RU"/>
        </w:rPr>
        <w:t>ГРОЗНЕНСКОГО МУНИЦИПАЛЬНОГО РАЙОНА»</w:t>
      </w:r>
    </w:p>
    <w:p w:rsidR="00382AB8" w:rsidRPr="00382AB8" w:rsidRDefault="00382AB8" w:rsidP="00382AB8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382AB8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AB8">
        <w:rPr>
          <w:rFonts w:ascii="Times New Roman" w:hAnsi="Times New Roman" w:cs="Times New Roman"/>
          <w:b/>
          <w:sz w:val="40"/>
          <w:szCs w:val="40"/>
        </w:rPr>
        <w:t>«</w:t>
      </w:r>
      <w:r w:rsidR="00FA0FF2">
        <w:rPr>
          <w:rFonts w:ascii="Times New Roman" w:hAnsi="Times New Roman" w:cs="Times New Roman"/>
          <w:b/>
          <w:sz w:val="40"/>
          <w:szCs w:val="40"/>
        </w:rPr>
        <w:t>Все о детском питании</w:t>
      </w:r>
      <w:r w:rsidRPr="00382AB8">
        <w:rPr>
          <w:rFonts w:ascii="Times New Roman" w:hAnsi="Times New Roman" w:cs="Times New Roman"/>
          <w:b/>
          <w:sz w:val="40"/>
          <w:szCs w:val="40"/>
        </w:rPr>
        <w:t>»</w:t>
      </w: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0FF2" w:rsidRDefault="00FA0FF2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0FF2" w:rsidRPr="00382AB8" w:rsidRDefault="00FA0FF2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382AB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82AB8">
        <w:rPr>
          <w:rFonts w:ascii="Times New Roman" w:hAnsi="Times New Roman" w:cs="Times New Roman"/>
          <w:sz w:val="28"/>
          <w:szCs w:val="28"/>
        </w:rPr>
        <w:t>Чишки</w:t>
      </w:r>
      <w:proofErr w:type="spellEnd"/>
      <w:r w:rsidRPr="00382AB8">
        <w:rPr>
          <w:rFonts w:ascii="Times New Roman" w:hAnsi="Times New Roman" w:cs="Times New Roman"/>
          <w:sz w:val="28"/>
          <w:szCs w:val="28"/>
        </w:rPr>
        <w:t xml:space="preserve"> – 2019 г.</w:t>
      </w:r>
    </w:p>
    <w:p w:rsidR="00111DA5" w:rsidRPr="00382AB8" w:rsidRDefault="00111DA5" w:rsidP="00111D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2AB8">
        <w:rPr>
          <w:rStyle w:val="c13"/>
          <w:rFonts w:eastAsiaTheme="majorEastAsia"/>
          <w:b/>
          <w:bCs/>
          <w:color w:val="3F4218"/>
          <w:sz w:val="28"/>
          <w:szCs w:val="28"/>
        </w:rPr>
        <w:lastRenderedPageBreak/>
        <w:t>Консультация для родителей "Всё о детском питании".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5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    </w:t>
      </w:r>
      <w:r w:rsidRPr="00382AB8">
        <w:rPr>
          <w:rStyle w:val="c3"/>
          <w:rFonts w:eastAsiaTheme="majorEastAsia"/>
          <w:color w:val="3F4218"/>
          <w:sz w:val="28"/>
          <w:szCs w:val="28"/>
        </w:rPr>
        <w:t>Ваш ребенок уже давно сидит за общим столом, ест и пьет самостоятельно. А что он ест? То же, что и взрослые? А Вы уверены, что это правильно? Питание детей дошкольников должно учитывать особенности его пищеварительной системы, она еще не окрепла и не сформировалась. Рацион питания ребенка 5 лет или 6 лет должен состоять из легко усваиваемых компонентов.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2AB8">
        <w:rPr>
          <w:rStyle w:val="c7"/>
          <w:rFonts w:eastAsiaTheme="majorEastAsia"/>
          <w:b/>
          <w:bCs/>
          <w:color w:val="3F4218"/>
          <w:sz w:val="28"/>
          <w:szCs w:val="28"/>
          <w:u w:val="single"/>
        </w:rPr>
        <w:t>Здоровое питание дошкольников. Основные принципы следующие: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-энергетическая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-режим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-все пищевые факторы должны быть сбалансированы; немного расширяется меню.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2AB8">
        <w:rPr>
          <w:rStyle w:val="c1"/>
          <w:rFonts w:eastAsiaTheme="majorEastAsia"/>
          <w:b/>
          <w:bCs/>
          <w:color w:val="3F4218"/>
          <w:sz w:val="28"/>
          <w:szCs w:val="28"/>
        </w:rPr>
        <w:t>Также под запретом острые приправы и грибы.</w:t>
      </w:r>
      <w:r w:rsidRPr="00382AB8">
        <w:rPr>
          <w:rStyle w:val="c3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Можно делать блюда чуть острее за счет лука, чеснок и совсем небольшого количества перца в различных соусах к мясу или рыбе.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2AB8">
        <w:rPr>
          <w:rStyle w:val="c1"/>
          <w:rFonts w:eastAsiaTheme="majorEastAsia"/>
          <w:b/>
          <w:bCs/>
          <w:color w:val="3F4218"/>
          <w:sz w:val="28"/>
          <w:szCs w:val="28"/>
        </w:rPr>
        <w:t>Из круп отдайте предпочтение перловой, пшенной – в них есть клетчатка.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 xml:space="preserve">      Что в рационе ребенка – дошкольника: теплая и горячая пища не менее ¾ всего дневного рациона. </w:t>
      </w:r>
      <w:proofErr w:type="gramStart"/>
      <w:r w:rsidRPr="00382AB8">
        <w:rPr>
          <w:rStyle w:val="c3"/>
          <w:rFonts w:eastAsiaTheme="majorEastAsia"/>
          <w:color w:val="3F4218"/>
          <w:sz w:val="28"/>
          <w:szCs w:val="28"/>
        </w:rPr>
        <w:t>И, конечно, основа – мясо, рыба, молочные продукты, макароны, крупы, хлеб, овощи и фрукты.</w:t>
      </w:r>
      <w:proofErr w:type="gramEnd"/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8"/>
          <w:color w:val="3F4218"/>
          <w:sz w:val="28"/>
          <w:szCs w:val="28"/>
          <w:u w:val="single"/>
        </w:rPr>
        <w:t>     Белок.</w:t>
      </w:r>
      <w:r w:rsidRPr="00382AB8">
        <w:rPr>
          <w:rStyle w:val="c3"/>
          <w:rFonts w:eastAsiaTheme="majorEastAsia"/>
          <w:color w:val="3F4218"/>
          <w:sz w:val="28"/>
          <w:szCs w:val="28"/>
        </w:rPr>
        <w:t xml:space="preserve"> Организм растет, и только белок является строительным материалом. Источником </w:t>
      </w:r>
      <w:proofErr w:type="spellStart"/>
      <w:r w:rsidRPr="00382AB8">
        <w:rPr>
          <w:rStyle w:val="c3"/>
          <w:rFonts w:eastAsiaTheme="majorEastAsia"/>
          <w:color w:val="3F4218"/>
          <w:sz w:val="28"/>
          <w:szCs w:val="28"/>
        </w:rPr>
        <w:t>легкоусваиваемого</w:t>
      </w:r>
      <w:proofErr w:type="spellEnd"/>
      <w:r w:rsidRPr="00382AB8">
        <w:rPr>
          <w:rStyle w:val="c3"/>
          <w:rFonts w:eastAsiaTheme="majorEastAsia"/>
          <w:color w:val="3F4218"/>
          <w:sz w:val="28"/>
          <w:szCs w:val="28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 Не угощайте ребенка деликатесами – икрой, копченостями. Можно  получить раздражение нежной слизистой оболочки желудка, а пользы 0%.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  Можете прибегать и к жарению при приготовлении еды для ребенка, но сильно не зажаривайте. И все-таки лучше готовьте на пару котлетки и тефтельки  или в соусе.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Не забывайте, что каждый день рацион питания ребенка должен состоять из  молочных продуктов. Это могут быть кисломолочные – кефир, йогурт, ряженка, творог не более 5% жирности, молоко. </w:t>
      </w:r>
      <w:r w:rsidRPr="00382AB8">
        <w:rPr>
          <w:rStyle w:val="c1"/>
          <w:rFonts w:eastAsiaTheme="majorEastAsia"/>
          <w:b/>
          <w:bCs/>
          <w:color w:val="3F4218"/>
          <w:sz w:val="28"/>
          <w:szCs w:val="28"/>
        </w:rPr>
        <w:t>Добавляйте молочные продукты  в десерты, запеканки, каши, на бутерброды.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lastRenderedPageBreak/>
        <w:t>      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получается давать свежий сок, покупайте соки, предназначенные для детского питания.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  Хлеб выбирайте правильный, из цельных зерен, ржаной, а макароны, сделанные из муки твердых сортов пшеницы.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  Сливочное масло  не более 20 г в день и растительное масло (10 г),  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2AB8">
        <w:rPr>
          <w:rStyle w:val="c7"/>
          <w:rFonts w:eastAsiaTheme="majorEastAsia"/>
          <w:b/>
          <w:bCs/>
          <w:color w:val="3F4218"/>
          <w:sz w:val="28"/>
          <w:szCs w:val="28"/>
          <w:u w:val="single"/>
        </w:rPr>
        <w:t>Что еще должен знать родитель?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 1.Если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  2.Основные продукты для ежедневно питания были перечислены, а вот такие</w:t>
      </w:r>
      <w:proofErr w:type="gramStart"/>
      <w:r w:rsidRPr="00382AB8">
        <w:rPr>
          <w:rStyle w:val="c3"/>
          <w:rFonts w:eastAsiaTheme="majorEastAsia"/>
          <w:color w:val="3F4218"/>
          <w:sz w:val="28"/>
          <w:szCs w:val="28"/>
        </w:rPr>
        <w:t xml:space="preserve"> ,</w:t>
      </w:r>
      <w:proofErr w:type="gramEnd"/>
      <w:r w:rsidRPr="00382AB8">
        <w:rPr>
          <w:rStyle w:val="c3"/>
          <w:rFonts w:eastAsiaTheme="majorEastAsia"/>
          <w:color w:val="3F4218"/>
          <w:sz w:val="28"/>
          <w:szCs w:val="28"/>
        </w:rPr>
        <w:t xml:space="preserve"> как твердый сыр, сметана, яйца, рыба – не для ежедневного приема, 1 раз в 2- дня.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  3.Пищу готовьте безопасную, например, мясо не целым куском, а рубленное, чтобы ребенок не подавился.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 4.Тоже относится и к рыбе: вынимайте все до одной кости, или делайте фарш.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 xml:space="preserve">     5. Так бывает, что ребенок </w:t>
      </w:r>
      <w:proofErr w:type="gramStart"/>
      <w:r w:rsidRPr="00382AB8">
        <w:rPr>
          <w:rStyle w:val="c3"/>
          <w:rFonts w:eastAsiaTheme="majorEastAsia"/>
          <w:color w:val="3F4218"/>
          <w:sz w:val="28"/>
          <w:szCs w:val="28"/>
        </w:rPr>
        <w:t>отказывается</w:t>
      </w:r>
      <w:proofErr w:type="gramEnd"/>
      <w:r w:rsidRPr="00382AB8">
        <w:rPr>
          <w:rStyle w:val="c3"/>
          <w:rFonts w:eastAsiaTheme="majorEastAsia"/>
          <w:color w:val="3F4218"/>
          <w:sz w:val="28"/>
          <w:szCs w:val="28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 6.Чистую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   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t>        7.Общая калорийность пищи примерно 1800 ккал, а по весу в день ребенок должен съедать около 1,5 кг пищи.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AB8">
        <w:rPr>
          <w:rStyle w:val="c4"/>
          <w:rFonts w:eastAsiaTheme="majorEastAsia"/>
          <w:color w:val="3F4218"/>
          <w:sz w:val="28"/>
          <w:szCs w:val="28"/>
        </w:rPr>
        <w:t> </w:t>
      </w:r>
    </w:p>
    <w:p w:rsidR="00111DA5" w:rsidRPr="00382AB8" w:rsidRDefault="00111DA5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  <w:r w:rsidRPr="00382AB8">
        <w:rPr>
          <w:rStyle w:val="c3"/>
          <w:rFonts w:eastAsiaTheme="majorEastAsia"/>
          <w:color w:val="3F4218"/>
          <w:sz w:val="28"/>
          <w:szCs w:val="28"/>
        </w:rPr>
        <w:lastRenderedPageBreak/>
        <w:t>        Да, хлопотно это готовить отдельно здоровое питание дошкольников, но ведь можно и для себя, взрослого готовить правильную здоровую еду без острого, жирного, сладкого. А предпочтение – овощам, фруктам. Это еще будет отличным примером для ребенка и залогом семейного здоровья!</w:t>
      </w:r>
    </w:p>
    <w:p w:rsidR="00382AB8" w:rsidRPr="00382AB8" w:rsidRDefault="00382AB8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382AB8" w:rsidRPr="00382AB8" w:rsidRDefault="00382AB8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382AB8" w:rsidRDefault="00382AB8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Pr="00382AB8" w:rsidRDefault="00FA0FF2" w:rsidP="00111DA5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3F4218"/>
          <w:sz w:val="28"/>
          <w:szCs w:val="28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82AB8" w:rsidRPr="00382AB8" w:rsidRDefault="00382AB8" w:rsidP="00382A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2AB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Лист ознакомления с консультацией </w:t>
      </w:r>
      <w:proofErr w:type="gramStart"/>
      <w:r w:rsidRPr="00382AB8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382AB8">
        <w:rPr>
          <w:rFonts w:ascii="Times New Roman" w:hAnsi="Times New Roman" w:cs="Times New Roman"/>
          <w:sz w:val="28"/>
          <w:szCs w:val="28"/>
          <w:lang w:val="ru-RU"/>
        </w:rPr>
        <w:t xml:space="preserve"> _________________</w:t>
      </w:r>
      <w:r w:rsidR="00FA0FF2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382AB8"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:rsidR="00382AB8" w:rsidRPr="00FA0FF2" w:rsidRDefault="00382AB8" w:rsidP="00382A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0FF2">
        <w:rPr>
          <w:rFonts w:ascii="Times New Roman" w:hAnsi="Times New Roman" w:cs="Times New Roman"/>
          <w:sz w:val="28"/>
          <w:szCs w:val="28"/>
          <w:lang w:val="ru-RU"/>
        </w:rPr>
        <w:t>На тему____________________________________________________</w:t>
      </w:r>
      <w:r w:rsidR="00FA0FF2"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382AB8" w:rsidRPr="00FA0FF2" w:rsidRDefault="00382AB8" w:rsidP="00382A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0FF2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</w:t>
      </w:r>
      <w:r w:rsidR="00FA0FF2"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p w:rsidR="00382AB8" w:rsidRPr="00382AB8" w:rsidRDefault="00382AB8" w:rsidP="00382A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2AB8">
        <w:rPr>
          <w:rFonts w:ascii="Times New Roman" w:hAnsi="Times New Roman" w:cs="Times New Roman"/>
          <w:sz w:val="28"/>
          <w:szCs w:val="28"/>
        </w:rPr>
        <w:t>Слушали</w:t>
      </w:r>
      <w:proofErr w:type="spellEnd"/>
      <w:r w:rsidRPr="00382A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bottomFromText="160" w:vertAnchor="text" w:horzAnchor="margin" w:tblpX="108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4929"/>
        <w:gridCol w:w="2410"/>
      </w:tblGrid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spellEnd"/>
          </w:p>
        </w:tc>
      </w:tr>
      <w:tr w:rsidR="00382AB8" w:rsidRPr="00382AB8" w:rsidTr="00FA0FF2">
        <w:trPr>
          <w:trHeight w:val="4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2AB8" w:rsidRPr="00382AB8" w:rsidTr="00FA0F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B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B8" w:rsidRPr="00382AB8" w:rsidRDefault="00382AB8" w:rsidP="00FA0FF2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0FF2" w:rsidRDefault="00FA0FF2" w:rsidP="00382A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82AB8" w:rsidRPr="00382AB8" w:rsidRDefault="00382AB8" w:rsidP="00382A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2AB8">
        <w:rPr>
          <w:rFonts w:ascii="Times New Roman" w:hAnsi="Times New Roman" w:cs="Times New Roman"/>
          <w:sz w:val="28"/>
          <w:szCs w:val="28"/>
        </w:rPr>
        <w:t>«____» ___________ 20___г.</w:t>
      </w:r>
      <w:proofErr w:type="gramEnd"/>
    </w:p>
    <w:p w:rsidR="00382AB8" w:rsidRPr="00382AB8" w:rsidRDefault="00382AB8" w:rsidP="00382AB8">
      <w:pPr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rPr>
          <w:rFonts w:ascii="Times New Roman" w:hAnsi="Times New Roman" w:cs="Times New Roman"/>
          <w:sz w:val="28"/>
          <w:szCs w:val="28"/>
        </w:rPr>
      </w:pPr>
    </w:p>
    <w:p w:rsidR="00382AB8" w:rsidRPr="00382AB8" w:rsidRDefault="00382AB8" w:rsidP="00382A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2AB8">
        <w:rPr>
          <w:rFonts w:ascii="Times New Roman" w:hAnsi="Times New Roman" w:cs="Times New Roman"/>
          <w:sz w:val="28"/>
          <w:szCs w:val="28"/>
        </w:rPr>
        <w:t>Подготовил</w:t>
      </w:r>
      <w:proofErr w:type="spellEnd"/>
      <w:r w:rsidRPr="00382A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2AB8">
        <w:rPr>
          <w:rFonts w:ascii="Times New Roman" w:hAnsi="Times New Roman" w:cs="Times New Roman"/>
          <w:sz w:val="28"/>
          <w:szCs w:val="28"/>
        </w:rPr>
        <w:t>провел</w:t>
      </w:r>
      <w:proofErr w:type="spellEnd"/>
      <w:r w:rsidRPr="00382AB8">
        <w:rPr>
          <w:rFonts w:ascii="Times New Roman" w:hAnsi="Times New Roman" w:cs="Times New Roman"/>
          <w:sz w:val="28"/>
          <w:szCs w:val="28"/>
        </w:rPr>
        <w:t xml:space="preserve">:                             _____________         </w:t>
      </w:r>
    </w:p>
    <w:sectPr w:rsidR="00382AB8" w:rsidRPr="00382AB8" w:rsidSect="00382A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DA5"/>
    <w:rsid w:val="000132B9"/>
    <w:rsid w:val="00111DA5"/>
    <w:rsid w:val="00382AB8"/>
    <w:rsid w:val="003B6F48"/>
    <w:rsid w:val="004B7EB8"/>
    <w:rsid w:val="007762B4"/>
    <w:rsid w:val="009A0D92"/>
    <w:rsid w:val="009E20E2"/>
    <w:rsid w:val="00FA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B4"/>
  </w:style>
  <w:style w:type="paragraph" w:styleId="1">
    <w:name w:val="heading 1"/>
    <w:basedOn w:val="a"/>
    <w:next w:val="a"/>
    <w:link w:val="10"/>
    <w:uiPriority w:val="9"/>
    <w:qFormat/>
    <w:rsid w:val="00776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2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2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2B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6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2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2B4"/>
    <w:rPr>
      <w:b/>
      <w:bCs/>
    </w:rPr>
  </w:style>
  <w:style w:type="character" w:styleId="a9">
    <w:name w:val="Emphasis"/>
    <w:basedOn w:val="a0"/>
    <w:uiPriority w:val="20"/>
    <w:qFormat/>
    <w:rsid w:val="007762B4"/>
    <w:rPr>
      <w:i/>
      <w:iCs/>
    </w:rPr>
  </w:style>
  <w:style w:type="paragraph" w:styleId="aa">
    <w:name w:val="No Spacing"/>
    <w:uiPriority w:val="1"/>
    <w:qFormat/>
    <w:rsid w:val="007762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62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762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762B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762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762B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762B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762B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762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762B4"/>
    <w:pPr>
      <w:outlineLvl w:val="9"/>
    </w:pPr>
  </w:style>
  <w:style w:type="paragraph" w:customStyle="1" w:styleId="c0">
    <w:name w:val="c0"/>
    <w:basedOn w:val="a"/>
    <w:rsid w:val="0011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111DA5"/>
  </w:style>
  <w:style w:type="paragraph" w:customStyle="1" w:styleId="c2">
    <w:name w:val="c2"/>
    <w:basedOn w:val="a"/>
    <w:rsid w:val="0011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111DA5"/>
  </w:style>
  <w:style w:type="character" w:customStyle="1" w:styleId="c4">
    <w:name w:val="c4"/>
    <w:basedOn w:val="a0"/>
    <w:rsid w:val="00111DA5"/>
  </w:style>
  <w:style w:type="character" w:customStyle="1" w:styleId="c3">
    <w:name w:val="c3"/>
    <w:basedOn w:val="a0"/>
    <w:rsid w:val="00111DA5"/>
  </w:style>
  <w:style w:type="character" w:customStyle="1" w:styleId="c7">
    <w:name w:val="c7"/>
    <w:basedOn w:val="a0"/>
    <w:rsid w:val="00111DA5"/>
  </w:style>
  <w:style w:type="character" w:customStyle="1" w:styleId="c1">
    <w:name w:val="c1"/>
    <w:basedOn w:val="a0"/>
    <w:rsid w:val="00111DA5"/>
  </w:style>
  <w:style w:type="character" w:customStyle="1" w:styleId="c8">
    <w:name w:val="c8"/>
    <w:basedOn w:val="a0"/>
    <w:rsid w:val="00111DA5"/>
  </w:style>
  <w:style w:type="character" w:customStyle="1" w:styleId="c9">
    <w:name w:val="c9"/>
    <w:basedOn w:val="a0"/>
    <w:rsid w:val="00111DA5"/>
  </w:style>
  <w:style w:type="paragraph" w:customStyle="1" w:styleId="af4">
    <w:name w:val="Таблицы (моноширинный)"/>
    <w:basedOn w:val="a"/>
    <w:next w:val="a"/>
    <w:uiPriority w:val="99"/>
    <w:rsid w:val="00382A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382A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ASUS_PC</dc:creator>
  <cp:keywords/>
  <dc:description/>
  <cp:lastModifiedBy>ASUS_PC</cp:lastModifiedBy>
  <cp:revision>4</cp:revision>
  <dcterms:created xsi:type="dcterms:W3CDTF">2019-10-10T10:42:00Z</dcterms:created>
  <dcterms:modified xsi:type="dcterms:W3CDTF">2019-10-10T13:12:00Z</dcterms:modified>
</cp:coreProperties>
</file>